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方正小标宋简体" w:hAnsi="方正小标宋简体" w:eastAsia="方正小标宋简体" w:cs="方正小标宋简体"/>
          <w:sz w:val="24"/>
          <w:szCs w:val="44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附件1</w:t>
      </w:r>
      <w:r>
        <w:rPr>
          <w:rFonts w:hint="eastAsia" w:ascii="方正小标宋简体" w:hAnsi="方正小标宋简体" w:eastAsia="方正小标宋简体" w:cs="方正小标宋简体"/>
          <w:sz w:val="24"/>
          <w:szCs w:val="44"/>
        </w:rPr>
        <w:t>：</w:t>
      </w:r>
    </w:p>
    <w:p>
      <w:pPr>
        <w:jc w:val="center"/>
        <w:rPr>
          <w:rFonts w:ascii="方正小标宋简体" w:hAnsi="方正小标宋简体" w:eastAsia="方正小标宋简体" w:cs="方正小标宋简体"/>
          <w:sz w:val="36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24"/>
          <w:szCs w:val="44"/>
        </w:rPr>
        <w:t xml:space="preserve"> </w:t>
      </w:r>
      <w:r>
        <w:rPr>
          <w:rFonts w:ascii="方正小标宋简体" w:hAnsi="方正小标宋简体" w:eastAsia="方正小标宋简体" w:cs="方正小标宋简体"/>
          <w:sz w:val="36"/>
          <w:szCs w:val="44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ascii="方正小标宋简体" w:hAnsi="方正小标宋简体" w:eastAsia="方正小标宋简体" w:cs="方正小标宋简体"/>
          <w:sz w:val="36"/>
          <w:szCs w:val="44"/>
        </w:rPr>
        <w:instrText xml:space="preserve">ADDIN CNKISM.UserStyle</w:instrText>
      </w:r>
      <w:r>
        <w:rPr>
          <w:rFonts w:ascii="方正小标宋简体" w:hAnsi="方正小标宋简体" w:eastAsia="方正小标宋简体" w:cs="方正小标宋简体"/>
          <w:sz w:val="36"/>
          <w:szCs w:val="44"/>
        </w:rPr>
        <w:fldChar w:fldCharType="end"/>
      </w:r>
      <w:r>
        <w:rPr>
          <w:rFonts w:hint="eastAsia" w:ascii="方正小标宋简体" w:hAnsi="方正小标宋简体" w:eastAsia="方正小标宋简体" w:cs="方正小标宋简体"/>
          <w:sz w:val="36"/>
          <w:szCs w:val="44"/>
        </w:rPr>
        <w:t>河南省工程勘察设计行业协会智能管理平台</w:t>
      </w:r>
    </w:p>
    <w:p>
      <w:pPr>
        <w:jc w:val="center"/>
        <w:rPr>
          <w:rFonts w:ascii="方正小标宋简体" w:hAnsi="方正小标宋简体" w:eastAsia="方正小标宋简体" w:cs="方正小标宋简体"/>
          <w:sz w:val="36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44"/>
        </w:rPr>
        <w:t>操作流程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登录网址</w:t>
      </w:r>
      <w:r>
        <w:fldChar w:fldCharType="begin"/>
      </w:r>
      <w:r>
        <w:instrText xml:space="preserve"> HYPERLINK "http://www.hngks.com" </w:instrText>
      </w:r>
      <w:r>
        <w:fldChar w:fldCharType="separate"/>
      </w:r>
      <w:r>
        <w:rPr>
          <w:rStyle w:val="5"/>
          <w:rFonts w:hint="eastAsia" w:ascii="仿宋_GB2312" w:hAnsi="仿宋_GB2312" w:eastAsia="仿宋_GB2312" w:cs="仿宋_GB2312"/>
          <w:sz w:val="32"/>
          <w:szCs w:val="32"/>
        </w:rPr>
        <w:t>www</w:t>
      </w:r>
      <w:r>
        <w:rPr>
          <w:rStyle w:val="5"/>
          <w:rFonts w:ascii="仿宋_GB2312" w:hAnsi="仿宋_GB2312" w:eastAsia="仿宋_GB2312" w:cs="仿宋_GB2312"/>
          <w:sz w:val="32"/>
          <w:szCs w:val="32"/>
        </w:rPr>
        <w:t>.hngks.com</w:t>
      </w:r>
      <w:r>
        <w:rPr>
          <w:rStyle w:val="5"/>
          <w:rFonts w:ascii="仿宋_GB2312" w:hAnsi="仿宋_GB2312" w:eastAsia="仿宋_GB2312" w:cs="仿宋_GB2312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</w:rPr>
        <w:t>，进入“河南省工程勘察设计信息网”，打开“河南省工程勘察设计行业协会智能管理平台”（图1）。用户名和密码找企业的系统管理员索取。</w:t>
      </w:r>
    </w:p>
    <w:p>
      <w:pPr>
        <w:jc w:val="center"/>
      </w:pPr>
      <w:r>
        <w:drawing>
          <wp:inline distT="0" distB="0" distL="114300" distR="114300">
            <wp:extent cx="3712845" cy="2162175"/>
            <wp:effectExtent l="0" t="0" r="190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721500" cy="2167796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图1</w:t>
      </w:r>
    </w:p>
    <w:p>
      <w:pPr>
        <w:ind w:firstLine="640" w:firstLineChars="200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一、优秀质量管理小组申报</w:t>
      </w:r>
    </w:p>
    <w:p>
      <w:pPr>
        <w:numPr>
          <w:ilvl w:val="0"/>
          <w:numId w:val="1"/>
        </w:num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点击系统界面左侧菜单栏“项目评审”（图1-1），进入子菜单，点击“优秀质量管理小组”前“+”展开子菜单（图1-2），点击“优秀QC小组申报”进入申报界面（图1-3）；</w:t>
      </w:r>
    </w:p>
    <w:p>
      <w:pPr>
        <w:jc w:val="left"/>
      </w:pPr>
      <w:r>
        <w:drawing>
          <wp:inline distT="0" distB="0" distL="114300" distR="114300">
            <wp:extent cx="2343150" cy="1133475"/>
            <wp:effectExtent l="0" t="0" r="0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rcRect r="26126"/>
                    <a:stretch>
                      <a:fillRect/>
                    </a:stretch>
                  </pic:blipFill>
                  <pic:spPr>
                    <a:xfrm>
                      <a:off x="0" y="0"/>
                      <a:ext cx="2343150" cy="11334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</w:t>
      </w:r>
      <w:r>
        <w:drawing>
          <wp:inline distT="0" distB="0" distL="114300" distR="114300">
            <wp:extent cx="2667000" cy="1495425"/>
            <wp:effectExtent l="0" t="0" r="0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667000" cy="14954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1400" w:firstLineChars="500"/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图1-1                   图1-2</w:t>
      </w:r>
    </w:p>
    <w:p>
      <w:pPr>
        <w:jc w:val="left"/>
      </w:pPr>
    </w:p>
    <w:p>
      <w:pPr>
        <w:jc w:val="center"/>
      </w:pPr>
      <w:r>
        <w:drawing>
          <wp:inline distT="0" distB="0" distL="114300" distR="114300">
            <wp:extent cx="5269230" cy="1962150"/>
            <wp:effectExtent l="0" t="0" r="762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1962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图1-3</w:t>
      </w:r>
    </w:p>
    <w:p>
      <w:pPr>
        <w:numPr>
          <w:ilvl w:val="0"/>
          <w:numId w:val="1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点击界面右上角“新建”（图1-4），填写相关信息并点击右下角“保存”（图1-5）或者点击“保存并完善成员”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</w:rPr>
        <w:t>注：“保存”只保存当前申报信息；“保存并完善成员”保存当前申报信息后自动弹出维护贡献人员信息，界面如图1-6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</w:p>
    <w:p>
      <w:r>
        <w:drawing>
          <wp:inline distT="0" distB="0" distL="114300" distR="114300">
            <wp:extent cx="5057775" cy="1200150"/>
            <wp:effectExtent l="0" t="0" r="9525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57775" cy="1200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图1-4</w:t>
      </w:r>
    </w:p>
    <w:p>
      <w:pPr>
        <w:jc w:val="center"/>
        <w:rPr>
          <w:rFonts w:hint="eastAsia" w:asciiTheme="minorEastAsia" w:hAnsiTheme="minorEastAsia" w:cstheme="minorEastAsia"/>
          <w:sz w:val="28"/>
          <w:szCs w:val="28"/>
        </w:rPr>
      </w:pPr>
      <w:r>
        <w:drawing>
          <wp:inline distT="0" distB="0" distL="0" distR="0">
            <wp:extent cx="4933950" cy="3311525"/>
            <wp:effectExtent l="0" t="0" r="0" b="317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943308" cy="33179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图1-5</w:t>
      </w:r>
    </w:p>
    <w:p>
      <w:pPr>
        <w:rPr>
          <w:rFonts w:asciiTheme="minorEastAsia" w:hAnsiTheme="minorEastAsia" w:cstheme="minorEastAsia"/>
          <w:sz w:val="28"/>
          <w:szCs w:val="28"/>
        </w:rPr>
      </w:pPr>
      <w:r>
        <w:drawing>
          <wp:inline distT="0" distB="0" distL="0" distR="0">
            <wp:extent cx="5274310" cy="3548380"/>
            <wp:effectExtent l="0" t="0" r="254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48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图1</w:t>
      </w:r>
      <w:r>
        <w:rPr>
          <w:rFonts w:asciiTheme="minorEastAsia" w:hAnsiTheme="minorEastAsia" w:cstheme="minorEastAsia"/>
          <w:sz w:val="28"/>
          <w:szCs w:val="28"/>
        </w:rPr>
        <w:t>-6</w:t>
      </w:r>
    </w:p>
    <w:p>
      <w:pPr>
        <w:numPr>
          <w:ilvl w:val="0"/>
          <w:numId w:val="1"/>
        </w:num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返回申报列表，勾选当前申报信息，点击右侧“主要贡献人员”，在弹出的对话框中点击“新建”按钮填写相关人员信息。填写完成后保存（图1-</w:t>
      </w:r>
      <w:r>
        <w:rPr>
          <w:rFonts w:ascii="仿宋_GB2312" w:hAnsi="仿宋_GB2312" w:eastAsia="仿宋_GB2312" w:cs="仿宋_GB2312"/>
          <w:sz w:val="32"/>
          <w:szCs w:val="32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）；</w:t>
      </w: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drawing>
          <wp:inline distT="0" distB="0" distL="0" distR="0">
            <wp:extent cx="5274310" cy="2759710"/>
            <wp:effectExtent l="0" t="0" r="2540" b="254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59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图1-</w:t>
      </w:r>
      <w:r>
        <w:rPr>
          <w:rFonts w:asciiTheme="minorEastAsia" w:hAnsiTheme="minorEastAsia" w:cstheme="minorEastAsia"/>
          <w:sz w:val="28"/>
          <w:szCs w:val="28"/>
        </w:rPr>
        <w:t>7</w:t>
      </w:r>
    </w:p>
    <w:p>
      <w:pPr>
        <w:numPr>
          <w:ilvl w:val="0"/>
          <w:numId w:val="1"/>
        </w:num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返回申报列表，勾选当前申报信息，点击右上角“编辑”按钮，信息确认无误后点击右下角“保存并提交”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当前信息状态变为“待审核”（如图1</w:t>
      </w:r>
      <w:r>
        <w:rPr>
          <w:rFonts w:ascii="仿宋_GB2312" w:hAnsi="仿宋_GB2312" w:eastAsia="仿宋_GB2312" w:cs="仿宋_GB2312"/>
          <w:sz w:val="32"/>
          <w:szCs w:val="32"/>
          <w:highlight w:val="none"/>
        </w:rPr>
        <w:t>-8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），即完成申报。</w:t>
      </w:r>
    </w:p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drawing>
          <wp:inline distT="0" distB="0" distL="0" distR="0">
            <wp:extent cx="5105400" cy="942975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06306" cy="961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drawing>
          <wp:inline distT="0" distB="0" distL="0" distR="0">
            <wp:extent cx="3019425" cy="1959610"/>
            <wp:effectExtent l="0" t="0" r="0" b="254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063664" cy="1988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图1</w:t>
      </w:r>
      <w:r>
        <w:rPr>
          <w:rFonts w:ascii="仿宋_GB2312" w:hAnsi="仿宋_GB2312" w:eastAsia="仿宋_GB2312" w:cs="仿宋_GB2312"/>
          <w:sz w:val="32"/>
          <w:szCs w:val="32"/>
        </w:rPr>
        <w:t>-8</w:t>
      </w:r>
    </w:p>
    <w:p>
      <w:pPr>
        <w:numPr>
          <w:ilvl w:val="0"/>
          <w:numId w:val="2"/>
        </w:numPr>
        <w:ind w:left="420" w:leftChars="200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优秀推进者申报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1、打开系统界面左侧菜单栏“项目评审”，点击“优秀质量管理小组”前“+”展开子菜单，点击“优秀推进者申报”进入申报界面（图2-1）；</w:t>
      </w:r>
    </w:p>
    <w:p>
      <w:pPr>
        <w:jc w:val="center"/>
      </w:pPr>
    </w:p>
    <w:p>
      <w:pPr>
        <w:jc w:val="left"/>
      </w:pPr>
      <w:r>
        <w:drawing>
          <wp:inline distT="0" distB="0" distL="114300" distR="114300">
            <wp:extent cx="4895850" cy="2924175"/>
            <wp:effectExtent l="0" t="0" r="0" b="9525"/>
            <wp:docPr id="1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3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895850" cy="2924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</w:p>
    <w:p>
      <w:pPr>
        <w:jc w:val="center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图2-1</w:t>
      </w:r>
    </w:p>
    <w:p>
      <w:pPr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2、点击界面右上角“新建”（图2-2），填写相关信息并点击右下角“保存”，可继续修改申报信息，确认无误后可点击“保存并提交”，完成申报（图2-3）。</w:t>
      </w:r>
    </w:p>
    <w:p>
      <w:r>
        <w:drawing>
          <wp:inline distT="0" distB="0" distL="114300" distR="114300">
            <wp:extent cx="5057775" cy="1200150"/>
            <wp:effectExtent l="0" t="0" r="952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57775" cy="1200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图2-2</w:t>
      </w:r>
    </w:p>
    <w:p>
      <w:pPr>
        <w:jc w:val="center"/>
        <w:rPr>
          <w:rFonts w:asciiTheme="minorEastAsia" w:hAnsiTheme="minorEastAsia" w:cstheme="minorEastAsia"/>
          <w:sz w:val="28"/>
          <w:szCs w:val="28"/>
        </w:rPr>
      </w:pPr>
      <w:r>
        <w:drawing>
          <wp:inline distT="0" distB="0" distL="114300" distR="114300">
            <wp:extent cx="5273675" cy="3437890"/>
            <wp:effectExtent l="0" t="0" r="3175" b="10160"/>
            <wp:docPr id="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5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4378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图2-3</w:t>
      </w: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left="420" w:leftChars="200"/>
        <w:jc w:val="left"/>
        <w:rPr>
          <w:rFonts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5102CB"/>
    <w:multiLevelType w:val="singleLevel"/>
    <w:tmpl w:val="7E5102CB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7F2B45BB"/>
    <w:multiLevelType w:val="singleLevel"/>
    <w:tmpl w:val="7F2B45BB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124D"/>
    <w:rsid w:val="00027F09"/>
    <w:rsid w:val="000E6F5C"/>
    <w:rsid w:val="000F124D"/>
    <w:rsid w:val="0018192C"/>
    <w:rsid w:val="00231ED7"/>
    <w:rsid w:val="0032020A"/>
    <w:rsid w:val="00340637"/>
    <w:rsid w:val="003B49A9"/>
    <w:rsid w:val="004A68C0"/>
    <w:rsid w:val="006051CB"/>
    <w:rsid w:val="00620359"/>
    <w:rsid w:val="00626662"/>
    <w:rsid w:val="007211B5"/>
    <w:rsid w:val="007311C2"/>
    <w:rsid w:val="007C433F"/>
    <w:rsid w:val="008C7311"/>
    <w:rsid w:val="00933EEE"/>
    <w:rsid w:val="00A01F96"/>
    <w:rsid w:val="00A67858"/>
    <w:rsid w:val="00AB753D"/>
    <w:rsid w:val="00C56F62"/>
    <w:rsid w:val="00D01436"/>
    <w:rsid w:val="00D50619"/>
    <w:rsid w:val="00D86361"/>
    <w:rsid w:val="00DC5B6C"/>
    <w:rsid w:val="00DE37CD"/>
    <w:rsid w:val="00E161D5"/>
    <w:rsid w:val="00F40F63"/>
    <w:rsid w:val="00FC124A"/>
    <w:rsid w:val="069E4B00"/>
    <w:rsid w:val="2411431E"/>
    <w:rsid w:val="284E6B42"/>
    <w:rsid w:val="3DDF3946"/>
    <w:rsid w:val="442D3B14"/>
    <w:rsid w:val="451C7A08"/>
    <w:rsid w:val="60E7403A"/>
    <w:rsid w:val="6192123E"/>
    <w:rsid w:val="67812E24"/>
    <w:rsid w:val="71BB7424"/>
    <w:rsid w:val="736612DC"/>
    <w:rsid w:val="765F59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Hyperlink"/>
    <w:basedOn w:val="4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未处理的提及1"/>
    <w:basedOn w:val="4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8">
    <w:name w:val="页眉 字符"/>
    <w:basedOn w:val="4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字符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117</Words>
  <Characters>671</Characters>
  <Lines>5</Lines>
  <Paragraphs>1</Paragraphs>
  <TotalTime>109</TotalTime>
  <ScaleCrop>false</ScaleCrop>
  <LinksUpToDate>false</LinksUpToDate>
  <CharactersWithSpaces>787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林</cp:lastModifiedBy>
  <dcterms:modified xsi:type="dcterms:W3CDTF">2019-02-22T09:01:58Z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